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7B" w:rsidRPr="00EE327B" w:rsidRDefault="00EE327B" w:rsidP="00EE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7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EE327B" w:rsidRPr="00EE327B" w:rsidRDefault="00EE327B" w:rsidP="00EE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7B" w:rsidRPr="00EE327B" w:rsidRDefault="00EE327B" w:rsidP="00EE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327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E327B" w:rsidRPr="00EE327B" w:rsidRDefault="00EE327B" w:rsidP="00EE327B">
      <w:pPr>
        <w:pStyle w:val="a7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E327B" w:rsidRPr="00EE327B" w:rsidRDefault="00EE327B" w:rsidP="00EE327B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27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геометрии</w:t>
      </w:r>
      <w:r w:rsidRPr="00EE327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 в соответствии с документами, а именно:</w:t>
      </w:r>
    </w:p>
    <w:p w:rsidR="00EE327B" w:rsidRPr="00EE327B" w:rsidRDefault="00EE327B" w:rsidP="00EE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EE327B">
        <w:rPr>
          <w:rFonts w:ascii="Times New Roman" w:hAnsi="Times New Roman" w:cs="Times New Roman"/>
          <w:sz w:val="24"/>
          <w:szCs w:val="24"/>
        </w:rPr>
        <w:t>: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EE327B">
        <w:rPr>
          <w:rFonts w:ascii="Times New Roman" w:hAnsi="Times New Roman" w:cs="Times New Roman"/>
          <w:sz w:val="24"/>
          <w:szCs w:val="24"/>
        </w:rPr>
        <w:t>: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EE32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EE327B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EE32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327B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EE327B">
        <w:rPr>
          <w:rFonts w:ascii="Times New Roman" w:hAnsi="Times New Roman" w:cs="Times New Roman"/>
          <w:sz w:val="24"/>
          <w:szCs w:val="24"/>
        </w:rPr>
        <w:t>: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7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327B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EE327B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EE327B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E327B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27B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27B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27B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EE327B">
        <w:rPr>
          <w:rFonts w:ascii="Times New Roman" w:eastAsia="Calibri" w:hAnsi="Times New Roman" w:cs="Times New Roman"/>
          <w:sz w:val="24"/>
          <w:szCs w:val="24"/>
        </w:rPr>
        <w:t>минобразования</w:t>
      </w:r>
      <w:proofErr w:type="spellEnd"/>
      <w:r w:rsidRPr="00EE327B">
        <w:rPr>
          <w:rFonts w:ascii="Times New Roman" w:eastAsia="Calibri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eastAsia="Calibri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EE327B" w:rsidRPr="00EE327B" w:rsidRDefault="00EE327B" w:rsidP="00EE3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27B">
        <w:rPr>
          <w:rFonts w:ascii="Times New Roman" w:eastAsia="Calibri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EE327B" w:rsidRPr="00EE327B" w:rsidRDefault="00EE327B" w:rsidP="00EE327B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27B" w:rsidRPr="00EE327B" w:rsidRDefault="00EE327B" w:rsidP="00EE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Реализуется средствами предмета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EE327B">
        <w:rPr>
          <w:rFonts w:ascii="Times New Roman" w:hAnsi="Times New Roman" w:cs="Times New Roman"/>
          <w:sz w:val="24"/>
          <w:szCs w:val="24"/>
        </w:rPr>
        <w:t xml:space="preserve"> на основе:  </w:t>
      </w:r>
    </w:p>
    <w:p w:rsidR="007A2253" w:rsidRPr="00EE327B" w:rsidRDefault="007A2253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программы, а также планируемыми результатами основного</w:t>
      </w:r>
      <w:r w:rsidR="003E0CBC" w:rsidRPr="00EE327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EE327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E327B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EE327B">
        <w:rPr>
          <w:rFonts w:ascii="Times New Roman" w:hAnsi="Times New Roman" w:cs="Times New Roman"/>
          <w:sz w:val="24"/>
          <w:szCs w:val="24"/>
        </w:rPr>
        <w:t xml:space="preserve"> на использование учебно-методического комплекта:</w:t>
      </w:r>
    </w:p>
    <w:p w:rsidR="007A2253" w:rsidRPr="00EE327B" w:rsidRDefault="003E0CBC" w:rsidP="00EE32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7A2253" w:rsidRPr="00EE327B">
        <w:rPr>
          <w:rFonts w:ascii="Times New Roman" w:hAnsi="Times New Roman" w:cs="Times New Roman"/>
          <w:sz w:val="24"/>
          <w:szCs w:val="24"/>
        </w:rPr>
        <w:t>.</w:t>
      </w:r>
      <w:r w:rsidRPr="00EE327B">
        <w:rPr>
          <w:rFonts w:ascii="Times New Roman" w:hAnsi="Times New Roman" w:cs="Times New Roman"/>
          <w:sz w:val="24"/>
          <w:szCs w:val="24"/>
        </w:rPr>
        <w:t xml:space="preserve"> 7-</w:t>
      </w:r>
      <w:r w:rsidR="007A2253" w:rsidRPr="00EE327B">
        <w:rPr>
          <w:rFonts w:ascii="Times New Roman" w:hAnsi="Times New Roman" w:cs="Times New Roman"/>
          <w:sz w:val="24"/>
          <w:szCs w:val="24"/>
        </w:rPr>
        <w:t>9 класс: учебник для общеобразовательных уч</w:t>
      </w:r>
      <w:r w:rsidRPr="00EE327B">
        <w:rPr>
          <w:rFonts w:ascii="Times New Roman" w:hAnsi="Times New Roman" w:cs="Times New Roman"/>
          <w:sz w:val="24"/>
          <w:szCs w:val="24"/>
        </w:rPr>
        <w:t xml:space="preserve">реждений / Л. С. </w:t>
      </w:r>
      <w:proofErr w:type="spellStart"/>
      <w:r w:rsidRPr="00EE327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E327B">
        <w:rPr>
          <w:rFonts w:ascii="Times New Roman" w:hAnsi="Times New Roman" w:cs="Times New Roman"/>
          <w:sz w:val="24"/>
          <w:szCs w:val="24"/>
        </w:rPr>
        <w:t>, В. Ф. Бутузов, С. Б. Кадомцев и др.</w:t>
      </w:r>
      <w:r w:rsidR="007A2253" w:rsidRPr="00EE327B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="007A2253" w:rsidRPr="00EE327B">
        <w:rPr>
          <w:rFonts w:ascii="Times New Roman" w:hAnsi="Times New Roman" w:cs="Times New Roman"/>
          <w:sz w:val="24"/>
          <w:szCs w:val="24"/>
        </w:rPr>
        <w:t>Шевки</w:t>
      </w:r>
      <w:r w:rsidRPr="00EE327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327B">
        <w:rPr>
          <w:rFonts w:ascii="Times New Roman" w:hAnsi="Times New Roman" w:cs="Times New Roman"/>
          <w:sz w:val="24"/>
          <w:szCs w:val="24"/>
        </w:rPr>
        <w:t>. – Москва, «Просвещение», 2013</w:t>
      </w:r>
      <w:r w:rsidR="007A2253" w:rsidRPr="00EE327B">
        <w:rPr>
          <w:rFonts w:ascii="Times New Roman" w:hAnsi="Times New Roman" w:cs="Times New Roman"/>
          <w:sz w:val="24"/>
          <w:szCs w:val="24"/>
        </w:rPr>
        <w:t>.</w:t>
      </w:r>
    </w:p>
    <w:p w:rsidR="007A2253" w:rsidRPr="00EE327B" w:rsidRDefault="003E0CBC" w:rsidP="00EE32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Геометрия. 8</w:t>
      </w:r>
      <w:r w:rsidR="007A2253" w:rsidRPr="00EE327B">
        <w:rPr>
          <w:rFonts w:ascii="Times New Roman" w:hAnsi="Times New Roman" w:cs="Times New Roman"/>
          <w:sz w:val="24"/>
          <w:szCs w:val="24"/>
        </w:rPr>
        <w:t xml:space="preserve"> класс: </w:t>
      </w:r>
      <w:r w:rsidRPr="00EE327B">
        <w:rPr>
          <w:rFonts w:ascii="Times New Roman" w:hAnsi="Times New Roman" w:cs="Times New Roman"/>
          <w:sz w:val="24"/>
          <w:szCs w:val="24"/>
        </w:rPr>
        <w:t xml:space="preserve">рабочая тетрадь / Л. С. </w:t>
      </w:r>
      <w:proofErr w:type="spellStart"/>
      <w:r w:rsidRPr="00EE327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E327B">
        <w:rPr>
          <w:rFonts w:ascii="Times New Roman" w:hAnsi="Times New Roman" w:cs="Times New Roman"/>
          <w:sz w:val="24"/>
          <w:szCs w:val="24"/>
        </w:rPr>
        <w:t>, В. Ф. Бутузов, Ю. А. Глазков, И. И. Юдина.</w:t>
      </w:r>
      <w:r w:rsidR="007A2253" w:rsidRPr="00EE327B">
        <w:rPr>
          <w:rFonts w:ascii="Times New Roman" w:hAnsi="Times New Roman" w:cs="Times New Roman"/>
          <w:sz w:val="24"/>
          <w:szCs w:val="24"/>
        </w:rPr>
        <w:t xml:space="preserve"> – Москва, «Просвещение», 2014.</w:t>
      </w:r>
    </w:p>
    <w:p w:rsidR="007A2253" w:rsidRPr="00EE327B" w:rsidRDefault="007A2253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  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7A2253" w:rsidRPr="00EE327B" w:rsidRDefault="007A2253" w:rsidP="00EE32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 xml:space="preserve"> в направлении личностного развития: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A2253" w:rsidRPr="00EE327B" w:rsidRDefault="007A2253" w:rsidP="00EE32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A2253" w:rsidRPr="00EE327B" w:rsidRDefault="007A2253" w:rsidP="00EE32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27B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EE3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CBC" w:rsidRPr="00EE3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3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327B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Pr="00EE327B">
        <w:rPr>
          <w:rFonts w:ascii="Times New Roman" w:hAnsi="Times New Roman" w:cs="Times New Roman"/>
          <w:i/>
          <w:sz w:val="24"/>
          <w:szCs w:val="24"/>
        </w:rPr>
        <w:t>:</w:t>
      </w:r>
    </w:p>
    <w:p w:rsidR="007A2253" w:rsidRPr="00EE327B" w:rsidRDefault="007A2253" w:rsidP="00EE32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A2253" w:rsidRPr="00EE327B" w:rsidRDefault="007A2253" w:rsidP="00EE32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A2253" w:rsidRPr="00EE327B" w:rsidRDefault="007A2253" w:rsidP="00EE32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A2253" w:rsidRPr="00EE327B" w:rsidRDefault="007A2253" w:rsidP="00EE32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A2253" w:rsidRPr="00EE327B" w:rsidRDefault="007A2253" w:rsidP="00EE32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A2253" w:rsidRPr="00EE327B" w:rsidRDefault="007A2253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C4B" w:rsidRPr="00EE327B" w:rsidRDefault="003C6337" w:rsidP="00EE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7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EE327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FB0F9F" w:rsidRPr="00EE327B">
        <w:rPr>
          <w:rFonts w:ascii="Times New Roman" w:hAnsi="Times New Roman" w:cs="Times New Roman"/>
          <w:b/>
          <w:sz w:val="24"/>
          <w:szCs w:val="24"/>
        </w:rPr>
        <w:t>.</w:t>
      </w:r>
    </w:p>
    <w:p w:rsidR="00024861" w:rsidRPr="00EE327B" w:rsidRDefault="00FB0F9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Содержание математического образования в основной школе включает </w:t>
      </w:r>
      <w:r w:rsidR="00024861" w:rsidRPr="00EE327B">
        <w:rPr>
          <w:rFonts w:ascii="Times New Roman" w:hAnsi="Times New Roman" w:cs="Times New Roman"/>
          <w:sz w:val="24"/>
          <w:szCs w:val="24"/>
        </w:rPr>
        <w:t xml:space="preserve"> следующие разделы: арифметика, алгебра, функции, вероятность и статистика, геометрия. Наряду с этим в содержание включены два дополнительных методологических раздела: «Логика и множества», «Математика в историческом развитии», что связано с реализацией целей </w:t>
      </w:r>
      <w:proofErr w:type="spellStart"/>
      <w:r w:rsidR="00024861" w:rsidRPr="00EE327B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="00024861" w:rsidRPr="00EE327B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 Содержание каждого из этих разделов разворачивается в содержательно-методическую линию, пронизывающую все основные содержательные линии.</w:t>
      </w:r>
    </w:p>
    <w:p w:rsidR="00FB0F9F" w:rsidRPr="00EE327B" w:rsidRDefault="00024861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Цель содержания раздела «Геометрия» - развить у учащихся пространственное воображение и логическое мышление путём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EE327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E327B">
        <w:rPr>
          <w:rFonts w:ascii="Times New Roman" w:hAnsi="Times New Roman" w:cs="Times New Roman"/>
          <w:sz w:val="24"/>
          <w:szCs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</w:p>
    <w:p w:rsidR="00024861" w:rsidRPr="00EE327B" w:rsidRDefault="003C6337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В курсе геометрии 8 класса условно можно выделить следующие содержательные линии: «Наглядная геометрия</w:t>
      </w:r>
      <w:r w:rsidR="006965C2" w:rsidRPr="00EE327B">
        <w:rPr>
          <w:rFonts w:ascii="Times New Roman" w:hAnsi="Times New Roman" w:cs="Times New Roman"/>
          <w:sz w:val="24"/>
          <w:szCs w:val="24"/>
        </w:rPr>
        <w:t>», «Геометрические фигуры», «Из</w:t>
      </w:r>
      <w:r w:rsidR="003A7D3C" w:rsidRPr="00EE327B">
        <w:rPr>
          <w:rFonts w:ascii="Times New Roman" w:hAnsi="Times New Roman" w:cs="Times New Roman"/>
          <w:sz w:val="24"/>
          <w:szCs w:val="24"/>
        </w:rPr>
        <w:t>мерение геометрических величин».</w:t>
      </w:r>
      <w:r w:rsidR="006965C2" w:rsidRPr="00EE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5C2" w:rsidRPr="00EE327B" w:rsidRDefault="006965C2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6965C2" w:rsidRPr="00EE327B" w:rsidRDefault="006965C2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Содержание разделов «Геометрические фигуры» и «Измерение геометрических величин» нацелено на получение конкретных зна</w:t>
      </w:r>
      <w:r w:rsidR="00994CE8" w:rsidRPr="00EE327B">
        <w:rPr>
          <w:rFonts w:ascii="Times New Roman" w:hAnsi="Times New Roman" w:cs="Times New Roman"/>
          <w:sz w:val="24"/>
          <w:szCs w:val="24"/>
        </w:rPr>
        <w:t xml:space="preserve">ний о геометрической фигуре </w:t>
      </w:r>
      <w:r w:rsidRPr="00EE327B">
        <w:rPr>
          <w:rFonts w:ascii="Times New Roman" w:hAnsi="Times New Roman" w:cs="Times New Roman"/>
          <w:sz w:val="24"/>
          <w:szCs w:val="24"/>
        </w:rPr>
        <w:t xml:space="preserve">как важнейшей математической модели для описания окружающего мира. Систематическое изучение свойств геометрических фигур позволит </w:t>
      </w:r>
      <w:r w:rsidR="003541A4" w:rsidRPr="00EE327B">
        <w:rPr>
          <w:rFonts w:ascii="Times New Roman" w:hAnsi="Times New Roman" w:cs="Times New Roman"/>
          <w:sz w:val="24"/>
          <w:szCs w:val="24"/>
        </w:rPr>
        <w:t>развить логическое мышление и показать применение этих свой</w:t>
      </w:r>
      <w:proofErr w:type="gramStart"/>
      <w:r w:rsidR="003541A4" w:rsidRPr="00EE327B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="003541A4" w:rsidRPr="00EE327B">
        <w:rPr>
          <w:rFonts w:ascii="Times New Roman" w:hAnsi="Times New Roman" w:cs="Times New Roman"/>
          <w:sz w:val="24"/>
          <w:szCs w:val="24"/>
        </w:rPr>
        <w:t>и решении задач вычислительного и конструктивного характера, а также практических.</w:t>
      </w:r>
    </w:p>
    <w:p w:rsidR="00FB0F9F" w:rsidRPr="00EE327B" w:rsidRDefault="003541A4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</w:t>
      </w:r>
      <w:r w:rsidR="00FB0F9F" w:rsidRPr="00EE327B">
        <w:rPr>
          <w:rFonts w:ascii="Times New Roman" w:hAnsi="Times New Roman" w:cs="Times New Roman"/>
          <w:sz w:val="24"/>
          <w:szCs w:val="24"/>
        </w:rPr>
        <w:t xml:space="preserve">Особенностью раздела «Логика и множества» является то, что представленный  в нём материал преимущественно изучается и используется </w:t>
      </w:r>
      <w:proofErr w:type="spellStart"/>
      <w:r w:rsidR="00FB0F9F" w:rsidRPr="00EE327B">
        <w:rPr>
          <w:rFonts w:ascii="Times New Roman" w:hAnsi="Times New Roman" w:cs="Times New Roman"/>
          <w:sz w:val="24"/>
          <w:szCs w:val="24"/>
        </w:rPr>
        <w:t>распределенно</w:t>
      </w:r>
      <w:proofErr w:type="spellEnd"/>
      <w:r w:rsidR="00FB0F9F" w:rsidRPr="00EE327B">
        <w:rPr>
          <w:rFonts w:ascii="Times New Roman" w:hAnsi="Times New Roman" w:cs="Times New Roman"/>
          <w:sz w:val="24"/>
          <w:szCs w:val="24"/>
        </w:rPr>
        <w:t xml:space="preserve"> –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FB0F9F" w:rsidRPr="00EE327B" w:rsidRDefault="00FB0F9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3541A4" w:rsidRPr="00EE327B" w:rsidRDefault="003541A4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BF" w:rsidRPr="00EE327B" w:rsidRDefault="00E121BF" w:rsidP="00EE32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>Ценностные ориентиры содержания учебного предмета.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</w:t>
      </w:r>
      <w:r w:rsidRPr="00EE327B">
        <w:rPr>
          <w:rFonts w:ascii="Times New Roman" w:hAnsi="Times New Roman" w:cs="Times New Roman"/>
          <w:sz w:val="24"/>
          <w:szCs w:val="24"/>
        </w:rPr>
        <w:lastRenderedPageBreak/>
        <w:t>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</w:t>
      </w:r>
      <w:r w:rsidR="00994CE8" w:rsidRPr="00EE327B">
        <w:rPr>
          <w:rFonts w:ascii="Times New Roman" w:hAnsi="Times New Roman" w:cs="Times New Roman"/>
          <w:sz w:val="24"/>
          <w:szCs w:val="24"/>
        </w:rPr>
        <w:t>,</w:t>
      </w:r>
      <w:r w:rsidRPr="00EE3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27B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EE327B">
        <w:rPr>
          <w:rFonts w:ascii="Times New Roman" w:hAnsi="Times New Roman" w:cs="Times New Roman"/>
          <w:sz w:val="24"/>
          <w:szCs w:val="24"/>
        </w:rPr>
        <w:t xml:space="preserve">  всё больше 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EE327B">
        <w:rPr>
          <w:rFonts w:ascii="Times New Roman" w:hAnsi="Times New Roman" w:cs="Times New Roman"/>
          <w:sz w:val="24"/>
          <w:szCs w:val="24"/>
        </w:rPr>
        <w:t>Ведущая  роль  принадлежит математике в формировании алгоритмического мышления и воспитании умений  действовать по заданному алгоритму  и конструировать  новые.</w:t>
      </w:r>
      <w:proofErr w:type="gramEnd"/>
      <w:r w:rsidRPr="00EE327B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E121BF" w:rsidRPr="00EE327B" w:rsidRDefault="00E121BF" w:rsidP="00EE32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>Результаты изучения учебного предмета.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 Изучение математики в основной школе даёт возможность </w:t>
      </w:r>
      <w:proofErr w:type="gramStart"/>
      <w:r w:rsidRPr="00EE32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E327B">
        <w:rPr>
          <w:rFonts w:ascii="Times New Roman" w:hAnsi="Times New Roman" w:cs="Times New Roman"/>
          <w:sz w:val="24"/>
          <w:szCs w:val="24"/>
        </w:rPr>
        <w:t xml:space="preserve">  достичь следующих результатов развития:</w:t>
      </w:r>
    </w:p>
    <w:p w:rsidR="00E121BF" w:rsidRPr="00EE327B" w:rsidRDefault="00E121BF" w:rsidP="00EE32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>в личностном направлении: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E327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E327B">
        <w:rPr>
          <w:rFonts w:ascii="Times New Roman" w:hAnsi="Times New Roman" w:cs="Times New Roman"/>
          <w:sz w:val="24"/>
          <w:szCs w:val="24"/>
        </w:rPr>
        <w:t>;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121BF" w:rsidRPr="00EE327B" w:rsidRDefault="00E121BF" w:rsidP="00EE32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E121BF" w:rsidRPr="00EE327B" w:rsidRDefault="00E121BF" w:rsidP="00EE32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EE327B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EE327B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121BF" w:rsidRPr="00EE327B" w:rsidRDefault="00E121BF" w:rsidP="00EE32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121BF" w:rsidRPr="00EE327B" w:rsidRDefault="00E121BF" w:rsidP="00EE32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27B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проводить классификации, логические обоснования, доказательства математических утверждений;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3F2606" w:rsidRPr="00EE327B" w:rsidRDefault="003F2606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121BF" w:rsidRPr="00EE327B" w:rsidRDefault="003F2606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3F2606" w:rsidRPr="00EE327B" w:rsidRDefault="003F2606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121BF" w:rsidRPr="00EE327B" w:rsidRDefault="00E121BF" w:rsidP="00EE327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21BF" w:rsidRPr="00EE327B" w:rsidRDefault="00E121BF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4" w:rsidRPr="00EE327B" w:rsidRDefault="002720B0" w:rsidP="00EE3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7B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E327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bookmarkStart w:id="0" w:name="_GoBack"/>
      <w:bookmarkEnd w:id="0"/>
      <w:r w:rsidRPr="00EE327B">
        <w:rPr>
          <w:rFonts w:ascii="Times New Roman" w:hAnsi="Times New Roman" w:cs="Times New Roman"/>
          <w:b/>
          <w:sz w:val="24"/>
          <w:szCs w:val="24"/>
        </w:rPr>
        <w:t xml:space="preserve"> в учебном плане.</w:t>
      </w:r>
    </w:p>
    <w:p w:rsidR="002720B0" w:rsidRPr="00EE327B" w:rsidRDefault="002720B0" w:rsidP="00E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7B">
        <w:rPr>
          <w:rFonts w:ascii="Times New Roman" w:hAnsi="Times New Roman" w:cs="Times New Roman"/>
          <w:sz w:val="24"/>
          <w:szCs w:val="24"/>
        </w:rPr>
        <w:t xml:space="preserve">    Базисный учебный (образовательный) план на изучение геометрии в 8 классе отводит 2 учебных часа в неделю, всего 70 часов. Учебное время увеличено на 1 час в неделю за счёт вариативной части Базисного плана и составляет всего 105 часов.</w:t>
      </w:r>
    </w:p>
    <w:sectPr w:rsidR="002720B0" w:rsidRPr="00EE327B" w:rsidSect="00EE3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2"/>
    <w:multiLevelType w:val="hybridMultilevel"/>
    <w:tmpl w:val="1902D4DA"/>
    <w:lvl w:ilvl="0" w:tplc="CBDC4FD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3F5FAB"/>
    <w:multiLevelType w:val="hybridMultilevel"/>
    <w:tmpl w:val="F1B2F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97D18"/>
    <w:multiLevelType w:val="hybridMultilevel"/>
    <w:tmpl w:val="9780A068"/>
    <w:lvl w:ilvl="0" w:tplc="91F4BF5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3CA"/>
    <w:multiLevelType w:val="hybridMultilevel"/>
    <w:tmpl w:val="A53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87F60"/>
    <w:multiLevelType w:val="hybridMultilevel"/>
    <w:tmpl w:val="40BE3498"/>
    <w:lvl w:ilvl="0" w:tplc="839214A4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A02"/>
    <w:multiLevelType w:val="hybridMultilevel"/>
    <w:tmpl w:val="0168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17A48"/>
    <w:multiLevelType w:val="hybridMultilevel"/>
    <w:tmpl w:val="E85E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51264A"/>
    <w:multiLevelType w:val="hybridMultilevel"/>
    <w:tmpl w:val="239C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784C84"/>
    <w:multiLevelType w:val="hybridMultilevel"/>
    <w:tmpl w:val="43DA96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5"/>
    <w:rsid w:val="00024861"/>
    <w:rsid w:val="00024A5B"/>
    <w:rsid w:val="0005688C"/>
    <w:rsid w:val="000708CD"/>
    <w:rsid w:val="0009301D"/>
    <w:rsid w:val="000F2567"/>
    <w:rsid w:val="000F3F6D"/>
    <w:rsid w:val="00120C0C"/>
    <w:rsid w:val="00131CBC"/>
    <w:rsid w:val="00167790"/>
    <w:rsid w:val="001F2335"/>
    <w:rsid w:val="002462EC"/>
    <w:rsid w:val="002720B0"/>
    <w:rsid w:val="00294444"/>
    <w:rsid w:val="002D4E1C"/>
    <w:rsid w:val="003013E6"/>
    <w:rsid w:val="00322ED2"/>
    <w:rsid w:val="00333B9E"/>
    <w:rsid w:val="003541A4"/>
    <w:rsid w:val="003567DE"/>
    <w:rsid w:val="003A7D3C"/>
    <w:rsid w:val="003C586B"/>
    <w:rsid w:val="003C6337"/>
    <w:rsid w:val="003E0CBC"/>
    <w:rsid w:val="003F2606"/>
    <w:rsid w:val="00417946"/>
    <w:rsid w:val="004259DB"/>
    <w:rsid w:val="004667A5"/>
    <w:rsid w:val="004779A3"/>
    <w:rsid w:val="00477ADF"/>
    <w:rsid w:val="00504D13"/>
    <w:rsid w:val="0054070A"/>
    <w:rsid w:val="00546694"/>
    <w:rsid w:val="005621CC"/>
    <w:rsid w:val="00562300"/>
    <w:rsid w:val="005923FB"/>
    <w:rsid w:val="005E1542"/>
    <w:rsid w:val="00640F16"/>
    <w:rsid w:val="00666012"/>
    <w:rsid w:val="006965C2"/>
    <w:rsid w:val="006F5675"/>
    <w:rsid w:val="0076315C"/>
    <w:rsid w:val="007A2253"/>
    <w:rsid w:val="007B258E"/>
    <w:rsid w:val="007B5011"/>
    <w:rsid w:val="007F7429"/>
    <w:rsid w:val="00843C07"/>
    <w:rsid w:val="00866115"/>
    <w:rsid w:val="00892F2D"/>
    <w:rsid w:val="00912D97"/>
    <w:rsid w:val="00926D24"/>
    <w:rsid w:val="00961A50"/>
    <w:rsid w:val="00981917"/>
    <w:rsid w:val="00982DEB"/>
    <w:rsid w:val="00994CE8"/>
    <w:rsid w:val="00997DD5"/>
    <w:rsid w:val="00A348AF"/>
    <w:rsid w:val="00A36949"/>
    <w:rsid w:val="00A53914"/>
    <w:rsid w:val="00AC5599"/>
    <w:rsid w:val="00AE21D3"/>
    <w:rsid w:val="00AF4D33"/>
    <w:rsid w:val="00B25C4B"/>
    <w:rsid w:val="00B4530F"/>
    <w:rsid w:val="00B677C1"/>
    <w:rsid w:val="00C0783F"/>
    <w:rsid w:val="00C56D67"/>
    <w:rsid w:val="00C64192"/>
    <w:rsid w:val="00D7690C"/>
    <w:rsid w:val="00DD1976"/>
    <w:rsid w:val="00E121BF"/>
    <w:rsid w:val="00E228FA"/>
    <w:rsid w:val="00E36636"/>
    <w:rsid w:val="00E43475"/>
    <w:rsid w:val="00E56821"/>
    <w:rsid w:val="00E74360"/>
    <w:rsid w:val="00E95C23"/>
    <w:rsid w:val="00EA4893"/>
    <w:rsid w:val="00EB0B59"/>
    <w:rsid w:val="00EB21DF"/>
    <w:rsid w:val="00EB3567"/>
    <w:rsid w:val="00EE327B"/>
    <w:rsid w:val="00F15FF1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2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79A3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EE327B"/>
  </w:style>
  <w:style w:type="paragraph" w:styleId="a7">
    <w:name w:val="No Spacing"/>
    <w:link w:val="a6"/>
    <w:uiPriority w:val="1"/>
    <w:qFormat/>
    <w:rsid w:val="00EE327B"/>
    <w:pPr>
      <w:spacing w:after="0" w:line="240" w:lineRule="auto"/>
    </w:pPr>
  </w:style>
  <w:style w:type="character" w:styleId="a8">
    <w:name w:val="Strong"/>
    <w:basedOn w:val="a0"/>
    <w:uiPriority w:val="22"/>
    <w:qFormat/>
    <w:rsid w:val="00EE3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2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79A3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EE327B"/>
  </w:style>
  <w:style w:type="paragraph" w:styleId="a7">
    <w:name w:val="No Spacing"/>
    <w:link w:val="a6"/>
    <w:uiPriority w:val="1"/>
    <w:qFormat/>
    <w:rsid w:val="00EE327B"/>
    <w:pPr>
      <w:spacing w:after="0" w:line="240" w:lineRule="auto"/>
    </w:pPr>
  </w:style>
  <w:style w:type="character" w:styleId="a8">
    <w:name w:val="Strong"/>
    <w:basedOn w:val="a0"/>
    <w:uiPriority w:val="22"/>
    <w:qFormat/>
    <w:rsid w:val="00EE3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4C92-1798-4DC8-B34E-1B38D5E3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Papok</dc:creator>
  <cp:lastModifiedBy>пользователь</cp:lastModifiedBy>
  <cp:revision>3</cp:revision>
  <cp:lastPrinted>2013-09-23T20:57:00Z</cp:lastPrinted>
  <dcterms:created xsi:type="dcterms:W3CDTF">2015-06-24T08:06:00Z</dcterms:created>
  <dcterms:modified xsi:type="dcterms:W3CDTF">2015-06-24T08:08:00Z</dcterms:modified>
</cp:coreProperties>
</file>